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7D62" w14:textId="7FF6D338" w:rsidR="00DF234A" w:rsidRPr="00DC0BB7" w:rsidRDefault="00305399" w:rsidP="00B83440">
      <w:pPr>
        <w:spacing w:line="240" w:lineRule="auto"/>
        <w:rPr>
          <w:b/>
          <w:bCs/>
        </w:rPr>
      </w:pPr>
      <w:r w:rsidRPr="00305399">
        <w:rPr>
          <w:b/>
          <w:bCs/>
        </w:rPr>
        <w:t>Enhanced Mechanical Properties in Cold Spray-Produced Titanium/Hydroxyapatite Biocomposites</w:t>
      </w:r>
    </w:p>
    <w:p w14:paraId="0BA815F0" w14:textId="77777777" w:rsidR="00C2793D" w:rsidRDefault="00C2793D" w:rsidP="00C2793D">
      <w:pPr>
        <w:spacing w:line="240" w:lineRule="auto"/>
      </w:pPr>
      <w:r>
        <w:t xml:space="preserve">Fatemeh </w:t>
      </w:r>
      <w:proofErr w:type="gramStart"/>
      <w:r>
        <w:t>Andami,</w:t>
      </w:r>
      <w:r w:rsidRPr="00240672">
        <w:rPr>
          <w:vertAlign w:val="superscript"/>
        </w:rPr>
        <w:t>†</w:t>
      </w:r>
      <w:proofErr w:type="gramEnd"/>
      <w:r w:rsidRPr="00240672">
        <w:rPr>
          <w:vertAlign w:val="superscript"/>
        </w:rPr>
        <w:t>,¥</w:t>
      </w:r>
      <w:r>
        <w:t xml:space="preserve"> Prateek,</w:t>
      </w:r>
      <w:r w:rsidRPr="00240672">
        <w:rPr>
          <w:vertAlign w:val="superscript"/>
        </w:rPr>
        <w:t>†,¥</w:t>
      </w:r>
      <w:r>
        <w:t xml:space="preserve"> Eric Chia,</w:t>
      </w:r>
      <w:r w:rsidRPr="00240672">
        <w:rPr>
          <w:vertAlign w:val="superscript"/>
        </w:rPr>
        <w:t>§</w:t>
      </w:r>
      <w:r>
        <w:t xml:space="preserve"> Stephen S. Nonnenmann,</w:t>
      </w:r>
      <w:r w:rsidRPr="00240672">
        <w:rPr>
          <w:vertAlign w:val="superscript"/>
        </w:rPr>
        <w:t>§</w:t>
      </w:r>
      <w:r>
        <w:t xml:space="preserve"> Davoud M. </w:t>
      </w:r>
      <w:proofErr w:type="spellStart"/>
      <w:r>
        <w:t>Jafarlou</w:t>
      </w:r>
      <w:proofErr w:type="spellEnd"/>
      <w:r>
        <w:t>,</w:t>
      </w:r>
      <w:r w:rsidRPr="00240672">
        <w:rPr>
          <w:vertAlign w:val="superscript"/>
        </w:rPr>
        <w:t>†</w:t>
      </w:r>
      <w:r>
        <w:t xml:space="preserve"> James J. Watkins</w:t>
      </w:r>
      <w:r w:rsidRPr="00240672">
        <w:rPr>
          <w:vertAlign w:val="superscript"/>
        </w:rPr>
        <w:t>*,†,</w:t>
      </w:r>
      <w:r w:rsidRPr="00240672">
        <w:rPr>
          <w:rFonts w:ascii="Cambria Math" w:hAnsi="Cambria Math" w:cs="Cambria Math"/>
          <w:vertAlign w:val="superscript"/>
        </w:rPr>
        <w:t>⊥</w:t>
      </w:r>
    </w:p>
    <w:p w14:paraId="4A5E59AD" w14:textId="77777777" w:rsidR="00C2793D" w:rsidRDefault="00C2793D" w:rsidP="00C2793D">
      <w:pPr>
        <w:spacing w:line="240" w:lineRule="auto"/>
      </w:pPr>
    </w:p>
    <w:p w14:paraId="20A3123F" w14:textId="77777777" w:rsidR="00C2793D" w:rsidRDefault="00C2793D" w:rsidP="00C2793D">
      <w:pPr>
        <w:spacing w:line="240" w:lineRule="auto"/>
      </w:pPr>
      <w:r w:rsidRPr="00B5351B">
        <w:rPr>
          <w:vertAlign w:val="superscript"/>
        </w:rPr>
        <w:t>†</w:t>
      </w:r>
      <w:r>
        <w:t xml:space="preserve">Department of Polymer Science and Engineering, </w:t>
      </w:r>
      <w:r w:rsidRPr="00B5351B">
        <w:rPr>
          <w:vertAlign w:val="superscript"/>
        </w:rPr>
        <w:t>§</w:t>
      </w:r>
      <w:r>
        <w:t xml:space="preserve">Department of Mechanical and Industrial Engineering, and </w:t>
      </w:r>
      <w:r w:rsidRPr="00B5351B">
        <w:rPr>
          <w:rFonts w:ascii="Cambria Math" w:hAnsi="Cambria Math" w:cs="Cambria Math"/>
          <w:vertAlign w:val="superscript"/>
        </w:rPr>
        <w:t>⊥</w:t>
      </w:r>
      <w:r>
        <w:t>Center for Hierarchical Manufacturing,</w:t>
      </w:r>
    </w:p>
    <w:p w14:paraId="160339D2" w14:textId="2AFFD0E8" w:rsidR="001F71DA" w:rsidRDefault="00C2793D" w:rsidP="00C2793D">
      <w:pPr>
        <w:spacing w:line="240" w:lineRule="auto"/>
      </w:pPr>
      <w:r>
        <w:t>University of Massachusetts Amherst, 120 Governors Drive, Amherst, Massachusetts 01003, United States</w:t>
      </w:r>
    </w:p>
    <w:p w14:paraId="597ECC7D" w14:textId="19C39D40" w:rsidR="00C2793D" w:rsidRDefault="00F449AA" w:rsidP="00C2793D">
      <w:pPr>
        <w:spacing w:line="240" w:lineRule="auto"/>
      </w:pPr>
      <w:r w:rsidRPr="00240672">
        <w:rPr>
          <w:vertAlign w:val="superscript"/>
        </w:rPr>
        <w:t>¥</w:t>
      </w:r>
      <w:r>
        <w:t xml:space="preserve">Contributed </w:t>
      </w:r>
      <w:proofErr w:type="gramStart"/>
      <w:r>
        <w:t>equally</w:t>
      </w:r>
      <w:proofErr w:type="gramEnd"/>
    </w:p>
    <w:p w14:paraId="1A8DA826" w14:textId="77777777" w:rsidR="00D66CB1" w:rsidRDefault="00D66CB1" w:rsidP="00C2793D">
      <w:pPr>
        <w:spacing w:line="240" w:lineRule="auto"/>
      </w:pPr>
    </w:p>
    <w:p w14:paraId="084F134A" w14:textId="2A400A78" w:rsidR="00734858" w:rsidRDefault="005D4057" w:rsidP="00D66CB1">
      <w:pPr>
        <w:spacing w:line="240" w:lineRule="auto"/>
      </w:pPr>
      <w:r>
        <w:t xml:space="preserve">The demand </w:t>
      </w:r>
      <w:r w:rsidR="00CF0BF3">
        <w:t>for</w:t>
      </w:r>
      <w:r>
        <w:t xml:space="preserve"> </w:t>
      </w:r>
      <w:r w:rsidR="00FA18C2">
        <w:t xml:space="preserve">artificial bones derived from </w:t>
      </w:r>
      <w:r>
        <w:t>biocomposites</w:t>
      </w:r>
      <w:r w:rsidR="00CF0BF3">
        <w:t xml:space="preserve"> </w:t>
      </w:r>
      <w:r w:rsidR="00737BE5">
        <w:t>has</w:t>
      </w:r>
      <w:r w:rsidR="00767DE9">
        <w:t xml:space="preserve"> </w:t>
      </w:r>
      <w:r w:rsidR="00FE7AAC">
        <w:t>rapidly</w:t>
      </w:r>
      <w:r w:rsidR="009F1F84">
        <w:t xml:space="preserve"> increased in</w:t>
      </w:r>
      <w:r w:rsidR="00440184">
        <w:t xml:space="preserve"> </w:t>
      </w:r>
      <w:r w:rsidR="00AE62EF">
        <w:t>recent</w:t>
      </w:r>
      <w:r w:rsidR="009F1F84">
        <w:t xml:space="preserve"> years. </w:t>
      </w:r>
      <w:r w:rsidR="00D6367B">
        <w:t>T</w:t>
      </w:r>
      <w:r w:rsidR="00FE399B">
        <w:t xml:space="preserve">he </w:t>
      </w:r>
      <w:r w:rsidR="00FE399B" w:rsidRPr="00FE399B">
        <w:t xml:space="preserve">global orthopedic implants market </w:t>
      </w:r>
      <w:r w:rsidR="00D51B1F">
        <w:t>is expect</w:t>
      </w:r>
      <w:r w:rsidR="008D5C8C">
        <w:t>ed</w:t>
      </w:r>
      <w:r w:rsidR="00D51B1F">
        <w:t xml:space="preserve"> to reach</w:t>
      </w:r>
      <w:r w:rsidR="00FE399B" w:rsidRPr="00FE399B">
        <w:t xml:space="preserve"> USD 73.5 billion by 2026.</w:t>
      </w:r>
      <w:r w:rsidR="0016064E">
        <w:t xml:space="preserve"> </w:t>
      </w:r>
      <w:r w:rsidR="00BA6112">
        <w:t>Inspired by</w:t>
      </w:r>
      <w:r w:rsidR="00F451EC">
        <w:t xml:space="preserve"> </w:t>
      </w:r>
      <w:r w:rsidR="00936B59">
        <w:t xml:space="preserve">hydroxyapatite (HAP) as one of the </w:t>
      </w:r>
      <w:r w:rsidR="008D5C8C">
        <w:t>key</w:t>
      </w:r>
      <w:r w:rsidR="00936B59">
        <w:t xml:space="preserve"> </w:t>
      </w:r>
      <w:r w:rsidR="00F451EC">
        <w:t>natur</w:t>
      </w:r>
      <w:r w:rsidR="008D5C8C">
        <w:t>al</w:t>
      </w:r>
      <w:r w:rsidR="00F451EC">
        <w:t xml:space="preserve"> bone ingredients</w:t>
      </w:r>
      <w:r w:rsidR="00936B59">
        <w:t xml:space="preserve">, </w:t>
      </w:r>
      <w:r w:rsidR="003C5B28">
        <w:t xml:space="preserve">the present work explores </w:t>
      </w:r>
      <w:r w:rsidR="001A5A67">
        <w:t>titanium (Ti)-</w:t>
      </w:r>
      <w:r w:rsidR="00A76018">
        <w:t>hydroxyapatite (</w:t>
      </w:r>
      <w:r w:rsidR="001A5A67">
        <w:t>HAP</w:t>
      </w:r>
      <w:r w:rsidR="00A76018">
        <w:t>)</w:t>
      </w:r>
      <w:r w:rsidR="001A5A67">
        <w:t xml:space="preserve"> biocomposites</w:t>
      </w:r>
      <w:r w:rsidR="008D5C8C">
        <w:t xml:space="preserve"> design</w:t>
      </w:r>
      <w:r w:rsidR="001A5A67">
        <w:t xml:space="preserve"> </w:t>
      </w:r>
      <w:r w:rsidR="003C5B28">
        <w:t>with enhanced mechanical properties.</w:t>
      </w:r>
      <w:r w:rsidR="00FF1BF1">
        <w:t xml:space="preserve"> </w:t>
      </w:r>
      <w:r w:rsidR="00A76018">
        <w:t xml:space="preserve">HAP </w:t>
      </w:r>
      <w:r w:rsidR="002C4C58">
        <w:t xml:space="preserve">often </w:t>
      </w:r>
      <w:r w:rsidR="00F02ED0">
        <w:t>hinders</w:t>
      </w:r>
      <w:r w:rsidR="002C4C58">
        <w:t xml:space="preserve"> the cold spray of Ti-HAP biocomposites</w:t>
      </w:r>
      <w:r w:rsidR="00FF2F8B">
        <w:t xml:space="preserve">. It leads to </w:t>
      </w:r>
      <w:r w:rsidR="0013170F">
        <w:t xml:space="preserve">agglomerations, unavoidable </w:t>
      </w:r>
      <w:r w:rsidR="00070BC0">
        <w:t xml:space="preserve">and random </w:t>
      </w:r>
      <w:r w:rsidR="002C4C58">
        <w:t>porosit</w:t>
      </w:r>
      <w:r w:rsidR="00902EC8">
        <w:t>ies</w:t>
      </w:r>
      <w:r w:rsidR="001366F9">
        <w:t xml:space="preserve">, </w:t>
      </w:r>
      <w:r w:rsidR="00B84DF3">
        <w:t xml:space="preserve">and poor coating quality. </w:t>
      </w:r>
      <w:r w:rsidR="00FE7AAC">
        <w:t xml:space="preserve">Here we explore </w:t>
      </w:r>
      <w:r w:rsidR="00C10204">
        <w:t xml:space="preserve">the roles of Ti and niobium (Nb) bond </w:t>
      </w:r>
      <w:r w:rsidR="00F83DC0">
        <w:t xml:space="preserve">coats to control the </w:t>
      </w:r>
      <w:r w:rsidR="009D1296">
        <w:t xml:space="preserve">coating quality of Ti-HAP and simultaneously improve the </w:t>
      </w:r>
      <w:r w:rsidR="00227681">
        <w:t xml:space="preserve">nano- to bulk-scale </w:t>
      </w:r>
      <w:r w:rsidR="009D1296">
        <w:t>mechanical properties</w:t>
      </w:r>
      <w:r w:rsidR="005D1871">
        <w:t>.</w:t>
      </w:r>
    </w:p>
    <w:p w14:paraId="422D3DB2" w14:textId="4024F441" w:rsidR="00523483" w:rsidRDefault="00FE7AAC" w:rsidP="00D821D0">
      <w:pPr>
        <w:spacing w:line="240" w:lineRule="auto"/>
        <w:ind w:firstLine="720"/>
      </w:pPr>
      <w:r>
        <w:t>A</w:t>
      </w:r>
      <w:r w:rsidR="00A460FA" w:rsidRPr="00734858">
        <w:t xml:space="preserve">tomic force microscopy (AFM) </w:t>
      </w:r>
      <w:r w:rsidR="004805A0">
        <w:t>show</w:t>
      </w:r>
      <w:r w:rsidR="00F02ED0">
        <w:t>ed</w:t>
      </w:r>
      <w:r w:rsidR="004805A0">
        <w:t xml:space="preserve"> that </w:t>
      </w:r>
      <w:r w:rsidR="00960CD6">
        <w:t>Young’s</w:t>
      </w:r>
      <w:r w:rsidR="006C0C62">
        <w:t xml:space="preserve"> modulus</w:t>
      </w:r>
      <w:r w:rsidR="00E9389D">
        <w:t xml:space="preserve"> of</w:t>
      </w:r>
      <w:r w:rsidR="00734858" w:rsidRPr="00734858">
        <w:t xml:space="preserve"> Ti-HAP (130.3 </w:t>
      </w:r>
      <w:proofErr w:type="spellStart"/>
      <w:r w:rsidR="00734858" w:rsidRPr="00734858">
        <w:t>GPa</w:t>
      </w:r>
      <w:proofErr w:type="spellEnd"/>
      <w:r w:rsidR="00734858" w:rsidRPr="00734858">
        <w:t xml:space="preserve">) </w:t>
      </w:r>
      <w:r w:rsidR="00BE7EE3">
        <w:t xml:space="preserve">was </w:t>
      </w:r>
      <w:r>
        <w:t>significantly</w:t>
      </w:r>
      <w:r w:rsidR="00BE7EE3">
        <w:t xml:space="preserve"> higher than</w:t>
      </w:r>
      <w:r>
        <w:t xml:space="preserve"> that of</w:t>
      </w:r>
      <w:r w:rsidR="00BE7EE3">
        <w:t xml:space="preserve"> pure </w:t>
      </w:r>
      <w:r w:rsidR="00734858" w:rsidRPr="00734858">
        <w:t xml:space="preserve">Ti (78.8 </w:t>
      </w:r>
      <w:proofErr w:type="spellStart"/>
      <w:r w:rsidR="00734858" w:rsidRPr="00734858">
        <w:t>GPa</w:t>
      </w:r>
      <w:proofErr w:type="spellEnd"/>
      <w:r w:rsidR="00734858" w:rsidRPr="00734858">
        <w:t>).</w:t>
      </w:r>
      <w:r w:rsidR="00650FF7">
        <w:t xml:space="preserve"> However, the Vicker’s hardness (HV30) of both composites w</w:t>
      </w:r>
      <w:r w:rsidR="001A00D1">
        <w:t>as</w:t>
      </w:r>
      <w:r w:rsidR="00650FF7">
        <w:t xml:space="preserve"> </w:t>
      </w:r>
      <w:proofErr w:type="gramStart"/>
      <w:r w:rsidR="00650FF7">
        <w:t>similar to</w:t>
      </w:r>
      <w:proofErr w:type="gramEnd"/>
      <w:r w:rsidR="00650FF7">
        <w:t xml:space="preserve"> ~130</w:t>
      </w:r>
      <w:r>
        <w:t xml:space="preserve"> </w:t>
      </w:r>
      <w:r w:rsidR="00650FF7">
        <w:t xml:space="preserve">HV30. </w:t>
      </w:r>
      <w:r w:rsidR="00F1177E">
        <w:t xml:space="preserve">Interestingly, the Ti and Nb bond coats </w:t>
      </w:r>
      <w:r w:rsidR="00266009">
        <w:t>help</w:t>
      </w:r>
      <w:r w:rsidR="0014698C">
        <w:t>ed</w:t>
      </w:r>
      <w:r w:rsidR="00266009">
        <w:t xml:space="preserve"> increase the flexural strength</w:t>
      </w:r>
      <w:r w:rsidR="00BC6DF3">
        <w:t xml:space="preserve">s from </w:t>
      </w:r>
      <w:proofErr w:type="gramStart"/>
      <w:r w:rsidR="00BC6DF3">
        <w:t xml:space="preserve">219 </w:t>
      </w:r>
      <w:r w:rsidR="00CB596F">
        <w:t xml:space="preserve"> (</w:t>
      </w:r>
      <w:proofErr w:type="gramEnd"/>
      <w:r w:rsidR="00CB596F">
        <w:t xml:space="preserve">Ti-HAP) </w:t>
      </w:r>
      <w:r w:rsidR="00BC6DF3">
        <w:t>to ~310 MPa</w:t>
      </w:r>
      <w:r w:rsidR="00CB596F">
        <w:t xml:space="preserve"> (Ti-HAP on Ti or Nb bond coat)</w:t>
      </w:r>
      <w:r w:rsidR="00BC6DF3">
        <w:t>.</w:t>
      </w:r>
      <w:r w:rsidR="005A15F6">
        <w:t xml:space="preserve"> Th</w:t>
      </w:r>
      <w:r w:rsidR="00793846">
        <w:t>is</w:t>
      </w:r>
      <w:r w:rsidR="005A15F6">
        <w:t xml:space="preserve"> </w:t>
      </w:r>
      <w:r w:rsidR="00FC1B13">
        <w:t>enhanced</w:t>
      </w:r>
      <w:r w:rsidR="005A15F6">
        <w:t xml:space="preserve"> bulk-scale</w:t>
      </w:r>
      <w:r w:rsidR="007C7C2B">
        <w:t xml:space="preserve"> flexural </w:t>
      </w:r>
      <w:r w:rsidR="00793846">
        <w:t>strength</w:t>
      </w:r>
      <w:r w:rsidR="007C7C2B">
        <w:t xml:space="preserve"> </w:t>
      </w:r>
      <w:r w:rsidR="00793846">
        <w:t>was attributed to the reduced porosities and improve</w:t>
      </w:r>
      <w:r w:rsidR="00123107">
        <w:t>d</w:t>
      </w:r>
      <w:r w:rsidR="00793846">
        <w:t xml:space="preserve"> structural homogeneity</w:t>
      </w:r>
      <w:r w:rsidR="007F11C3">
        <w:t xml:space="preserve"> of the composites</w:t>
      </w:r>
      <w:r w:rsidR="00793846">
        <w:t>.</w:t>
      </w:r>
      <w:r w:rsidR="00F67150">
        <w:t xml:space="preserve"> </w:t>
      </w:r>
      <w:r w:rsidR="00123107">
        <w:t xml:space="preserve">The </w:t>
      </w:r>
      <w:r w:rsidR="00934760">
        <w:t xml:space="preserve">biocompatibility tests of these biocomposites </w:t>
      </w:r>
      <w:r w:rsidR="00D821D0">
        <w:t>are in progress.</w:t>
      </w:r>
      <w:r w:rsidR="0057418E" w:rsidRPr="0057418E">
        <w:t xml:space="preserve"> </w:t>
      </w:r>
      <w:r w:rsidR="0057418E">
        <w:t xml:space="preserve">The findings of the work will have a direct impact on the rapid and scalable fabrication of bone implants </w:t>
      </w:r>
      <w:r w:rsidR="0014698C">
        <w:t>for</w:t>
      </w:r>
      <w:r w:rsidR="0057418E">
        <w:t xml:space="preserve"> biomedical applications.</w:t>
      </w:r>
    </w:p>
    <w:sectPr w:rsidR="0052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NDC3NDI0NDcysTRU0lEKTi0uzszPAykwrwUAa8+AWiwAAAA="/>
  </w:docVars>
  <w:rsids>
    <w:rsidRoot w:val="00D02439"/>
    <w:rsid w:val="00000888"/>
    <w:rsid w:val="00015C04"/>
    <w:rsid w:val="00023E15"/>
    <w:rsid w:val="00056DE1"/>
    <w:rsid w:val="00057E36"/>
    <w:rsid w:val="00070BC0"/>
    <w:rsid w:val="00091564"/>
    <w:rsid w:val="000F4041"/>
    <w:rsid w:val="00103DD8"/>
    <w:rsid w:val="00123107"/>
    <w:rsid w:val="0013118A"/>
    <w:rsid w:val="0013170F"/>
    <w:rsid w:val="001366F9"/>
    <w:rsid w:val="0014572A"/>
    <w:rsid w:val="0014698C"/>
    <w:rsid w:val="00152093"/>
    <w:rsid w:val="0016064E"/>
    <w:rsid w:val="001A00D1"/>
    <w:rsid w:val="001A5A67"/>
    <w:rsid w:val="001B616F"/>
    <w:rsid w:val="001F71DA"/>
    <w:rsid w:val="00203777"/>
    <w:rsid w:val="002071CD"/>
    <w:rsid w:val="002155E2"/>
    <w:rsid w:val="00227681"/>
    <w:rsid w:val="00240672"/>
    <w:rsid w:val="00252B73"/>
    <w:rsid w:val="002618AF"/>
    <w:rsid w:val="00266009"/>
    <w:rsid w:val="00271947"/>
    <w:rsid w:val="002A5A53"/>
    <w:rsid w:val="002B7238"/>
    <w:rsid w:val="002C2BD1"/>
    <w:rsid w:val="002C2FF3"/>
    <w:rsid w:val="002C4C58"/>
    <w:rsid w:val="002F6224"/>
    <w:rsid w:val="00305399"/>
    <w:rsid w:val="00333710"/>
    <w:rsid w:val="003A58A1"/>
    <w:rsid w:val="003C164E"/>
    <w:rsid w:val="003C17AA"/>
    <w:rsid w:val="003C5B28"/>
    <w:rsid w:val="003E5D99"/>
    <w:rsid w:val="00400BD4"/>
    <w:rsid w:val="00406A4E"/>
    <w:rsid w:val="00440184"/>
    <w:rsid w:val="00467900"/>
    <w:rsid w:val="004805A0"/>
    <w:rsid w:val="004914A2"/>
    <w:rsid w:val="004C597E"/>
    <w:rsid w:val="004F7D0C"/>
    <w:rsid w:val="00501C0A"/>
    <w:rsid w:val="00523483"/>
    <w:rsid w:val="00543E4D"/>
    <w:rsid w:val="0057418E"/>
    <w:rsid w:val="005A15F6"/>
    <w:rsid w:val="005C254C"/>
    <w:rsid w:val="005D1871"/>
    <w:rsid w:val="005D4057"/>
    <w:rsid w:val="005F25F9"/>
    <w:rsid w:val="00650FF7"/>
    <w:rsid w:val="006956C9"/>
    <w:rsid w:val="006C0C62"/>
    <w:rsid w:val="0070416D"/>
    <w:rsid w:val="00734858"/>
    <w:rsid w:val="00737BE5"/>
    <w:rsid w:val="00737D11"/>
    <w:rsid w:val="00750AB9"/>
    <w:rsid w:val="00767DE9"/>
    <w:rsid w:val="007752FB"/>
    <w:rsid w:val="00775676"/>
    <w:rsid w:val="00777876"/>
    <w:rsid w:val="007861D7"/>
    <w:rsid w:val="00793846"/>
    <w:rsid w:val="007A36D5"/>
    <w:rsid w:val="007C7C2B"/>
    <w:rsid w:val="007D4829"/>
    <w:rsid w:val="007F11C3"/>
    <w:rsid w:val="007F5ED3"/>
    <w:rsid w:val="00807E12"/>
    <w:rsid w:val="00844760"/>
    <w:rsid w:val="00847C22"/>
    <w:rsid w:val="00864DBD"/>
    <w:rsid w:val="008D5C8C"/>
    <w:rsid w:val="00902EC8"/>
    <w:rsid w:val="0091409E"/>
    <w:rsid w:val="00934760"/>
    <w:rsid w:val="00936B59"/>
    <w:rsid w:val="009555C3"/>
    <w:rsid w:val="00960CD6"/>
    <w:rsid w:val="00967C6E"/>
    <w:rsid w:val="0098473E"/>
    <w:rsid w:val="009D1296"/>
    <w:rsid w:val="009F1F84"/>
    <w:rsid w:val="00A460FA"/>
    <w:rsid w:val="00A606C0"/>
    <w:rsid w:val="00A76018"/>
    <w:rsid w:val="00AC23FD"/>
    <w:rsid w:val="00AE38B0"/>
    <w:rsid w:val="00AE62EF"/>
    <w:rsid w:val="00B5351B"/>
    <w:rsid w:val="00B83440"/>
    <w:rsid w:val="00B84DF3"/>
    <w:rsid w:val="00BA6112"/>
    <w:rsid w:val="00BC6DF3"/>
    <w:rsid w:val="00BE7EE3"/>
    <w:rsid w:val="00C10204"/>
    <w:rsid w:val="00C2793D"/>
    <w:rsid w:val="00C478A2"/>
    <w:rsid w:val="00C56AA9"/>
    <w:rsid w:val="00C64673"/>
    <w:rsid w:val="00C75C2E"/>
    <w:rsid w:val="00C954CE"/>
    <w:rsid w:val="00CB596F"/>
    <w:rsid w:val="00CC6208"/>
    <w:rsid w:val="00CF0BF3"/>
    <w:rsid w:val="00D02439"/>
    <w:rsid w:val="00D22590"/>
    <w:rsid w:val="00D40FD4"/>
    <w:rsid w:val="00D51B1F"/>
    <w:rsid w:val="00D6367B"/>
    <w:rsid w:val="00D66CB1"/>
    <w:rsid w:val="00D779FB"/>
    <w:rsid w:val="00D821D0"/>
    <w:rsid w:val="00D92801"/>
    <w:rsid w:val="00DC0BB7"/>
    <w:rsid w:val="00DF234A"/>
    <w:rsid w:val="00E36269"/>
    <w:rsid w:val="00E9389D"/>
    <w:rsid w:val="00E9797B"/>
    <w:rsid w:val="00EB478B"/>
    <w:rsid w:val="00EC6B3A"/>
    <w:rsid w:val="00ED7CC5"/>
    <w:rsid w:val="00F02ED0"/>
    <w:rsid w:val="00F1177E"/>
    <w:rsid w:val="00F449AA"/>
    <w:rsid w:val="00F451EC"/>
    <w:rsid w:val="00F67150"/>
    <w:rsid w:val="00F82495"/>
    <w:rsid w:val="00F83DC0"/>
    <w:rsid w:val="00F87ED8"/>
    <w:rsid w:val="00FA18C2"/>
    <w:rsid w:val="00FC1B13"/>
    <w:rsid w:val="00FE399B"/>
    <w:rsid w:val="00FE7AAC"/>
    <w:rsid w:val="00FF1BF1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48FA"/>
  <w15:chartTrackingRefBased/>
  <w15:docId w15:val="{93FB4B75-82F7-4C34-9392-4001DB9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888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888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88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888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2037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7AA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490739E9C5C4982CC37F6FA01A2FB" ma:contentTypeVersion="18" ma:contentTypeDescription="Create a new document." ma:contentTypeScope="" ma:versionID="57a2cabcb3df2c1a296ecdf9823720ba">
  <xsd:schema xmlns:xsd="http://www.w3.org/2001/XMLSchema" xmlns:xs="http://www.w3.org/2001/XMLSchema" xmlns:p="http://schemas.microsoft.com/office/2006/metadata/properties" xmlns:ns3="ea66508c-5baa-4877-9ac6-46d415785c02" xmlns:ns4="82221058-e62a-4bbe-bdd9-a41beec525e7" targetNamespace="http://schemas.microsoft.com/office/2006/metadata/properties" ma:root="true" ma:fieldsID="c3f97e227a36348e7bd9650a3c66c022" ns3:_="" ns4:_="">
    <xsd:import namespace="ea66508c-5baa-4877-9ac6-46d415785c02"/>
    <xsd:import namespace="82221058-e62a-4bbe-bdd9-a41beec52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508c-5baa-4877-9ac6-46d415785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1058-e62a-4bbe-bdd9-a41beec52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6508c-5baa-4877-9ac6-46d415785c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664CD-0343-4098-A248-BC1AFE6D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508c-5baa-4877-9ac6-46d415785c02"/>
    <ds:schemaRef ds:uri="82221058-e62a-4bbe-bdd9-a41beec5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E392B-301A-42FF-9610-85B017AF6B05}">
  <ds:schemaRefs>
    <ds:schemaRef ds:uri="http://schemas.microsoft.com/office/2006/metadata/properties"/>
    <ds:schemaRef ds:uri="http://schemas.microsoft.com/office/infopath/2007/PartnerControls"/>
    <ds:schemaRef ds:uri="ea66508c-5baa-4877-9ac6-46d415785c02"/>
  </ds:schemaRefs>
</ds:datastoreItem>
</file>

<file path=customXml/itemProps3.xml><?xml version="1.0" encoding="utf-8"?>
<ds:datastoreItem xmlns:ds="http://schemas.openxmlformats.org/officeDocument/2006/customXml" ds:itemID="{E2DF4FC6-EE0E-437C-84DF-27A22374E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Prateek</dc:creator>
  <cp:keywords/>
  <dc:description/>
  <cp:lastModifiedBy>FNU Prateek</cp:lastModifiedBy>
  <cp:revision>5</cp:revision>
  <dcterms:created xsi:type="dcterms:W3CDTF">2024-05-10T14:50:00Z</dcterms:created>
  <dcterms:modified xsi:type="dcterms:W3CDTF">2024-05-10T15:12:00Z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0x010100B5F490739E9C5C4982CC37F6FA01A2FB</vt:lpwstr>
  </property>
</Properties>
</file>